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E513F" w14:paraId="06C4B15A" w14:textId="77777777" w:rsidTr="00400D56">
        <w:trPr>
          <w:trHeight w:val="56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F403C2E" w14:textId="5CA9235B" w:rsidR="00DE513F" w:rsidRPr="00400D56" w:rsidRDefault="004676FB" w:rsidP="00DE513F">
            <w:pPr>
              <w:rPr>
                <w:rFonts w:ascii="Doko Sans" w:hAnsi="Doko Sans"/>
                <w:b/>
                <w:bCs/>
                <w:color w:val="D9D9D9" w:themeColor="background1" w:themeShade="D9"/>
                <w:sz w:val="32"/>
                <w:szCs w:val="36"/>
              </w:rPr>
            </w:pPr>
            <w:r w:rsidRPr="00400D56">
              <w:rPr>
                <w:rFonts w:ascii="Doko Sans" w:hAnsi="Doko Sans"/>
                <w:b/>
                <w:bCs/>
                <w:sz w:val="32"/>
                <w:szCs w:val="36"/>
              </w:rPr>
              <w:t>Druh úhrady:</w:t>
            </w:r>
          </w:p>
        </w:tc>
        <w:tc>
          <w:tcPr>
            <w:tcW w:w="7648" w:type="dxa"/>
            <w:vAlign w:val="center"/>
          </w:tcPr>
          <w:p w14:paraId="2E517A11" w14:textId="5DF23BCB" w:rsidR="00DE513F" w:rsidRPr="00DC4BE9" w:rsidRDefault="004676FB" w:rsidP="00DE513F">
            <w:pPr>
              <w:rPr>
                <w:rFonts w:ascii="Doko Sans" w:hAnsi="Doko Sans"/>
                <w:sz w:val="28"/>
                <w:szCs w:val="32"/>
              </w:rPr>
            </w:pPr>
            <w:r w:rsidRPr="00DC4BE9">
              <w:rPr>
                <w:rFonts w:ascii="Doko Sans" w:hAnsi="Doko Sans"/>
                <w:sz w:val="28"/>
                <w:szCs w:val="32"/>
              </w:rPr>
              <w:t>Platba za poskytovanie sociálnej služby od 01.09.2024</w:t>
            </w:r>
          </w:p>
        </w:tc>
      </w:tr>
      <w:tr w:rsidR="00DE513F" w14:paraId="5D8C11A1" w14:textId="77777777" w:rsidTr="00400D56">
        <w:trPr>
          <w:trHeight w:val="56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2D46EA3" w14:textId="47AABC25" w:rsidR="00DE513F" w:rsidRPr="00400D56" w:rsidRDefault="004676FB" w:rsidP="00DE513F">
            <w:pPr>
              <w:rPr>
                <w:rFonts w:ascii="Doko Sans" w:hAnsi="Doko Sans"/>
                <w:b/>
                <w:bCs/>
                <w:sz w:val="32"/>
                <w:szCs w:val="36"/>
              </w:rPr>
            </w:pPr>
            <w:r w:rsidRPr="00400D56">
              <w:rPr>
                <w:rFonts w:ascii="Doko Sans" w:hAnsi="Doko Sans"/>
                <w:b/>
                <w:bCs/>
                <w:sz w:val="32"/>
                <w:szCs w:val="36"/>
              </w:rPr>
              <w:t>Nariadenie:</w:t>
            </w:r>
            <w:r w:rsidR="00B6005C" w:rsidRPr="00400D56">
              <w:rPr>
                <w:rFonts w:ascii="Doko Sans" w:hAnsi="Doko Sans"/>
                <w:b/>
                <w:bCs/>
                <w:sz w:val="32"/>
                <w:szCs w:val="36"/>
              </w:rPr>
              <w:t xml:space="preserve"> </w:t>
            </w:r>
          </w:p>
        </w:tc>
        <w:tc>
          <w:tcPr>
            <w:tcW w:w="7648" w:type="dxa"/>
            <w:vAlign w:val="center"/>
          </w:tcPr>
          <w:p w14:paraId="6AA52BBE" w14:textId="6CF6BEC6" w:rsidR="00DE513F" w:rsidRPr="00DC4BE9" w:rsidRDefault="004676FB" w:rsidP="00DE513F">
            <w:pPr>
              <w:rPr>
                <w:rFonts w:ascii="Doko Sans" w:hAnsi="Doko Sans"/>
                <w:sz w:val="28"/>
                <w:szCs w:val="32"/>
              </w:rPr>
            </w:pPr>
            <w:r w:rsidRPr="00DC4BE9">
              <w:rPr>
                <w:rFonts w:ascii="Doko Sans" w:hAnsi="Doko Sans"/>
                <w:sz w:val="28"/>
                <w:szCs w:val="32"/>
              </w:rPr>
              <w:t xml:space="preserve">V zmysle Všeobecne záväzného nariadenia č. 634 Mesta Trnava </w:t>
            </w:r>
          </w:p>
        </w:tc>
      </w:tr>
    </w:tbl>
    <w:p w14:paraId="6F7CD984" w14:textId="0B3F3A34" w:rsidR="00CC7EFC" w:rsidRPr="00BE77A8" w:rsidRDefault="00CC7EFC" w:rsidP="00CC7EFC">
      <w:pPr>
        <w:rPr>
          <w:sz w:val="8"/>
          <w:szCs w:val="8"/>
        </w:rPr>
      </w:pPr>
    </w:p>
    <w:p w14:paraId="21A961F2" w14:textId="77777777" w:rsidR="00B6005C" w:rsidRDefault="00B6005C" w:rsidP="00CC7EFC">
      <w:pPr>
        <w:rPr>
          <w:sz w:val="8"/>
          <w:szCs w:val="8"/>
        </w:rPr>
      </w:pPr>
    </w:p>
    <w:p w14:paraId="4410EE3E" w14:textId="74CC43FD" w:rsidR="004676FB" w:rsidRPr="004676FB" w:rsidRDefault="004676FB" w:rsidP="00CC7EFC">
      <w:pPr>
        <w:rPr>
          <w:rFonts w:ascii="Doko Sans" w:hAnsi="Doko Sans"/>
          <w:b/>
          <w:bCs/>
          <w:sz w:val="32"/>
          <w:szCs w:val="32"/>
        </w:rPr>
      </w:pPr>
      <w:r w:rsidRPr="004676FB">
        <w:rPr>
          <w:rFonts w:ascii="Doko Sans" w:hAnsi="Doko Sans"/>
          <w:b/>
          <w:bCs/>
          <w:sz w:val="32"/>
          <w:szCs w:val="32"/>
        </w:rPr>
        <w:t>Strava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2012"/>
        <w:gridCol w:w="1926"/>
        <w:gridCol w:w="1926"/>
        <w:gridCol w:w="1926"/>
      </w:tblGrid>
      <w:tr w:rsidR="004676FB" w14:paraId="47AB8A72" w14:textId="77777777" w:rsidTr="004676FB">
        <w:tc>
          <w:tcPr>
            <w:tcW w:w="1838" w:type="dxa"/>
            <w:shd w:val="clear" w:color="auto" w:fill="BFBFBF" w:themeFill="background1" w:themeFillShade="BF"/>
          </w:tcPr>
          <w:p w14:paraId="5CC312DE" w14:textId="09AB2DE2" w:rsidR="004676FB" w:rsidRPr="004676FB" w:rsidRDefault="004676FB" w:rsidP="004676FB">
            <w:pPr>
              <w:jc w:val="center"/>
              <w:rPr>
                <w:rFonts w:ascii="Doko Sans" w:hAnsi="Doko Sans"/>
                <w:b/>
                <w:bCs/>
                <w:sz w:val="24"/>
                <w:szCs w:val="24"/>
              </w:rPr>
            </w:pPr>
            <w:r>
              <w:rPr>
                <w:rFonts w:ascii="Doko Sans" w:hAnsi="Doko Sans"/>
                <w:b/>
                <w:bCs/>
                <w:sz w:val="32"/>
                <w:szCs w:val="32"/>
              </w:rPr>
              <w:t>r</w:t>
            </w:r>
            <w:r w:rsidRPr="004676FB">
              <w:rPr>
                <w:rFonts w:ascii="Doko Sans" w:hAnsi="Doko Sans"/>
                <w:b/>
                <w:bCs/>
                <w:sz w:val="32"/>
                <w:szCs w:val="32"/>
              </w:rPr>
              <w:t>acio, šetriaca</w:t>
            </w:r>
          </w:p>
        </w:tc>
        <w:tc>
          <w:tcPr>
            <w:tcW w:w="2012" w:type="dxa"/>
            <w:vAlign w:val="center"/>
          </w:tcPr>
          <w:p w14:paraId="42B7BEF7" w14:textId="117082FD" w:rsidR="004676FB" w:rsidRDefault="004676FB" w:rsidP="004676FB">
            <w:pPr>
              <w:jc w:val="center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Stravná jednotka na deň</w:t>
            </w:r>
          </w:p>
        </w:tc>
        <w:tc>
          <w:tcPr>
            <w:tcW w:w="1926" w:type="dxa"/>
            <w:vAlign w:val="center"/>
          </w:tcPr>
          <w:p w14:paraId="1E25EE49" w14:textId="41256B1D" w:rsidR="004676FB" w:rsidRDefault="004676FB" w:rsidP="004676FB">
            <w:pPr>
              <w:jc w:val="center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Klient prispieva 25% z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režijných nákladov</w:t>
            </w:r>
          </w:p>
        </w:tc>
        <w:tc>
          <w:tcPr>
            <w:tcW w:w="1926" w:type="dxa"/>
            <w:vAlign w:val="center"/>
          </w:tcPr>
          <w:p w14:paraId="30333738" w14:textId="42992D4D" w:rsidR="004676FB" w:rsidRDefault="004676FB" w:rsidP="004676FB">
            <w:pPr>
              <w:jc w:val="center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Strava -  klient na deň</w:t>
            </w:r>
          </w:p>
        </w:tc>
        <w:tc>
          <w:tcPr>
            <w:tcW w:w="1926" w:type="dxa"/>
            <w:vAlign w:val="center"/>
          </w:tcPr>
          <w:p w14:paraId="37DA2ADF" w14:textId="4AF126EC" w:rsidR="004676FB" w:rsidRPr="004676FB" w:rsidRDefault="004676FB" w:rsidP="004676FB">
            <w:pPr>
              <w:jc w:val="center"/>
              <w:rPr>
                <w:rFonts w:ascii="Doko Sans" w:hAnsi="Doko Sans"/>
                <w:b/>
                <w:bCs/>
                <w:sz w:val="24"/>
                <w:szCs w:val="24"/>
              </w:rPr>
            </w:pPr>
            <w:r w:rsidRPr="004676FB">
              <w:rPr>
                <w:rFonts w:ascii="Doko Sans" w:hAnsi="Doko Sans"/>
                <w:b/>
                <w:bCs/>
                <w:sz w:val="24"/>
                <w:szCs w:val="24"/>
              </w:rPr>
              <w:t>Strava – klient 30 dní</w:t>
            </w:r>
          </w:p>
        </w:tc>
      </w:tr>
      <w:tr w:rsidR="004676FB" w14:paraId="644A5AF2" w14:textId="77777777" w:rsidTr="004676FB">
        <w:trPr>
          <w:trHeight w:val="395"/>
        </w:trPr>
        <w:tc>
          <w:tcPr>
            <w:tcW w:w="1838" w:type="dxa"/>
          </w:tcPr>
          <w:p w14:paraId="1AEB24A9" w14:textId="77777777" w:rsidR="004676FB" w:rsidRDefault="004676FB" w:rsidP="00CC7EFC">
            <w:pPr>
              <w:rPr>
                <w:rFonts w:ascii="Doko Sans" w:hAnsi="Doko Sans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9EA3ACA" w14:textId="19BC379C" w:rsidR="004676FB" w:rsidRPr="004676FB" w:rsidRDefault="004676FB" w:rsidP="004676FB">
            <w:pPr>
              <w:jc w:val="center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3,91 €</w:t>
            </w:r>
          </w:p>
        </w:tc>
        <w:tc>
          <w:tcPr>
            <w:tcW w:w="1926" w:type="dxa"/>
            <w:vAlign w:val="center"/>
          </w:tcPr>
          <w:p w14:paraId="39DE3797" w14:textId="64AE197C" w:rsidR="004676FB" w:rsidRPr="004676FB" w:rsidRDefault="004676FB" w:rsidP="004676FB">
            <w:pPr>
              <w:jc w:val="center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1,14 €</w:t>
            </w:r>
          </w:p>
        </w:tc>
        <w:tc>
          <w:tcPr>
            <w:tcW w:w="1926" w:type="dxa"/>
            <w:vAlign w:val="center"/>
          </w:tcPr>
          <w:p w14:paraId="1D077E63" w14:textId="04826729" w:rsidR="004676FB" w:rsidRPr="004676FB" w:rsidRDefault="004676FB" w:rsidP="004676FB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4676FB">
              <w:rPr>
                <w:rFonts w:ascii="Doko Sans" w:hAnsi="Doko Sans"/>
                <w:b/>
                <w:bCs/>
                <w:sz w:val="28"/>
                <w:szCs w:val="28"/>
              </w:rPr>
              <w:t>5,05 €</w:t>
            </w:r>
          </w:p>
        </w:tc>
        <w:tc>
          <w:tcPr>
            <w:tcW w:w="1926" w:type="dxa"/>
            <w:vAlign w:val="center"/>
          </w:tcPr>
          <w:p w14:paraId="43887056" w14:textId="1C943B93" w:rsidR="004676FB" w:rsidRPr="004676FB" w:rsidRDefault="004676FB" w:rsidP="004676FB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4676FB">
              <w:rPr>
                <w:rFonts w:ascii="Doko Sans" w:hAnsi="Doko Sans"/>
                <w:b/>
                <w:bCs/>
                <w:sz w:val="28"/>
                <w:szCs w:val="28"/>
              </w:rPr>
              <w:t>151,50 €</w:t>
            </w:r>
          </w:p>
        </w:tc>
      </w:tr>
    </w:tbl>
    <w:p w14:paraId="099F8D3C" w14:textId="77777777" w:rsidR="004676FB" w:rsidRPr="004676FB" w:rsidRDefault="004676FB" w:rsidP="00CC7EFC">
      <w:pPr>
        <w:rPr>
          <w:rFonts w:ascii="Doko Sans" w:hAnsi="Doko Sans"/>
          <w:sz w:val="8"/>
          <w:szCs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2012"/>
        <w:gridCol w:w="1926"/>
        <w:gridCol w:w="1926"/>
        <w:gridCol w:w="1926"/>
      </w:tblGrid>
      <w:tr w:rsidR="004676FB" w14:paraId="48BF7F16" w14:textId="77777777" w:rsidTr="004676FB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0D6F75F" w14:textId="1A933E60" w:rsidR="004676FB" w:rsidRPr="004676FB" w:rsidRDefault="004676FB" w:rsidP="00F550E5">
            <w:pPr>
              <w:jc w:val="center"/>
              <w:rPr>
                <w:rFonts w:ascii="Doko Sans" w:hAnsi="Doko Sans"/>
                <w:b/>
                <w:bCs/>
                <w:sz w:val="24"/>
                <w:szCs w:val="24"/>
              </w:rPr>
            </w:pPr>
            <w:r>
              <w:rPr>
                <w:rFonts w:ascii="Doko Sans" w:hAnsi="Doko Sans"/>
                <w:b/>
                <w:bCs/>
                <w:sz w:val="32"/>
                <w:szCs w:val="32"/>
              </w:rPr>
              <w:t>DIA</w:t>
            </w:r>
          </w:p>
        </w:tc>
        <w:tc>
          <w:tcPr>
            <w:tcW w:w="2012" w:type="dxa"/>
            <w:vAlign w:val="center"/>
          </w:tcPr>
          <w:p w14:paraId="71DCC62F" w14:textId="77777777" w:rsidR="004676FB" w:rsidRDefault="004676FB" w:rsidP="00F550E5">
            <w:pPr>
              <w:jc w:val="center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Stravná jednotka na deň</w:t>
            </w:r>
          </w:p>
        </w:tc>
        <w:tc>
          <w:tcPr>
            <w:tcW w:w="1926" w:type="dxa"/>
            <w:vAlign w:val="center"/>
          </w:tcPr>
          <w:p w14:paraId="3DABEEA3" w14:textId="77777777" w:rsidR="004676FB" w:rsidRDefault="004676FB" w:rsidP="00F550E5">
            <w:pPr>
              <w:jc w:val="center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Klient prispieva 25% z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režijných nákladov</w:t>
            </w:r>
          </w:p>
        </w:tc>
        <w:tc>
          <w:tcPr>
            <w:tcW w:w="1926" w:type="dxa"/>
            <w:vAlign w:val="center"/>
          </w:tcPr>
          <w:p w14:paraId="07EEBCE8" w14:textId="77777777" w:rsidR="004676FB" w:rsidRDefault="004676FB" w:rsidP="00F550E5">
            <w:pPr>
              <w:jc w:val="center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Strava -  klient na deň</w:t>
            </w:r>
          </w:p>
        </w:tc>
        <w:tc>
          <w:tcPr>
            <w:tcW w:w="1926" w:type="dxa"/>
            <w:vAlign w:val="center"/>
          </w:tcPr>
          <w:p w14:paraId="6CD1D404" w14:textId="77777777" w:rsidR="004676FB" w:rsidRPr="004676FB" w:rsidRDefault="004676FB" w:rsidP="00F550E5">
            <w:pPr>
              <w:jc w:val="center"/>
              <w:rPr>
                <w:rFonts w:ascii="Doko Sans" w:hAnsi="Doko Sans"/>
                <w:b/>
                <w:bCs/>
                <w:sz w:val="24"/>
                <w:szCs w:val="24"/>
              </w:rPr>
            </w:pPr>
            <w:r w:rsidRPr="004676FB">
              <w:rPr>
                <w:rFonts w:ascii="Doko Sans" w:hAnsi="Doko Sans"/>
                <w:b/>
                <w:bCs/>
                <w:sz w:val="24"/>
                <w:szCs w:val="24"/>
              </w:rPr>
              <w:t>Strava – klient 30 dní</w:t>
            </w:r>
          </w:p>
        </w:tc>
      </w:tr>
      <w:tr w:rsidR="004676FB" w14:paraId="64DC51AF" w14:textId="77777777" w:rsidTr="00F550E5">
        <w:trPr>
          <w:trHeight w:val="395"/>
        </w:trPr>
        <w:tc>
          <w:tcPr>
            <w:tcW w:w="1838" w:type="dxa"/>
          </w:tcPr>
          <w:p w14:paraId="757B3C8A" w14:textId="77777777" w:rsidR="004676FB" w:rsidRDefault="004676FB" w:rsidP="00F550E5">
            <w:pPr>
              <w:rPr>
                <w:rFonts w:ascii="Doko Sans" w:hAnsi="Doko Sans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3CE7A43" w14:textId="3AF23AA0" w:rsidR="004676FB" w:rsidRPr="004676FB" w:rsidRDefault="004676FB" w:rsidP="00F550E5">
            <w:pPr>
              <w:jc w:val="center"/>
              <w:rPr>
                <w:rFonts w:ascii="Doko Sans" w:hAnsi="Doko Sans"/>
                <w:sz w:val="28"/>
                <w:szCs w:val="28"/>
              </w:rPr>
            </w:pPr>
            <w:r>
              <w:rPr>
                <w:rFonts w:ascii="Doko Sans" w:hAnsi="Doko Sans"/>
                <w:sz w:val="28"/>
                <w:szCs w:val="28"/>
              </w:rPr>
              <w:t>5,75</w:t>
            </w:r>
            <w:r w:rsidRPr="004676FB">
              <w:rPr>
                <w:rFonts w:ascii="Doko Sans" w:hAnsi="Doko Sans"/>
                <w:sz w:val="28"/>
                <w:szCs w:val="28"/>
              </w:rPr>
              <w:t xml:space="preserve"> €</w:t>
            </w:r>
          </w:p>
        </w:tc>
        <w:tc>
          <w:tcPr>
            <w:tcW w:w="1926" w:type="dxa"/>
            <w:vAlign w:val="center"/>
          </w:tcPr>
          <w:p w14:paraId="73352731" w14:textId="25AA9D37" w:rsidR="004676FB" w:rsidRPr="004676FB" w:rsidRDefault="004676FB" w:rsidP="00F550E5">
            <w:pPr>
              <w:jc w:val="center"/>
              <w:rPr>
                <w:rFonts w:ascii="Doko Sans" w:hAnsi="Doko Sans"/>
                <w:sz w:val="28"/>
                <w:szCs w:val="28"/>
              </w:rPr>
            </w:pPr>
            <w:r>
              <w:rPr>
                <w:rFonts w:ascii="Doko Sans" w:hAnsi="Doko Sans"/>
                <w:sz w:val="28"/>
                <w:szCs w:val="28"/>
              </w:rPr>
              <w:t>1,55</w:t>
            </w:r>
            <w:r w:rsidRPr="004676FB">
              <w:rPr>
                <w:rFonts w:ascii="Doko Sans" w:hAnsi="Doko Sans"/>
                <w:sz w:val="28"/>
                <w:szCs w:val="28"/>
              </w:rPr>
              <w:t xml:space="preserve"> €</w:t>
            </w:r>
          </w:p>
        </w:tc>
        <w:tc>
          <w:tcPr>
            <w:tcW w:w="1926" w:type="dxa"/>
            <w:vAlign w:val="center"/>
          </w:tcPr>
          <w:p w14:paraId="592D6E3F" w14:textId="6FA7A39D" w:rsidR="004676FB" w:rsidRPr="004676FB" w:rsidRDefault="004676FB" w:rsidP="00F550E5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>
              <w:rPr>
                <w:rFonts w:ascii="Doko Sans" w:hAnsi="Doko Sans"/>
                <w:b/>
                <w:bCs/>
                <w:sz w:val="28"/>
                <w:szCs w:val="28"/>
              </w:rPr>
              <w:t>7,30</w:t>
            </w:r>
            <w:r w:rsidRPr="004676FB">
              <w:rPr>
                <w:rFonts w:ascii="Doko Sans" w:hAnsi="Doko Sans"/>
                <w:b/>
                <w:bCs/>
                <w:sz w:val="28"/>
                <w:szCs w:val="28"/>
              </w:rPr>
              <w:t xml:space="preserve"> €</w:t>
            </w:r>
          </w:p>
        </w:tc>
        <w:tc>
          <w:tcPr>
            <w:tcW w:w="1926" w:type="dxa"/>
            <w:vAlign w:val="center"/>
          </w:tcPr>
          <w:p w14:paraId="3EEB5302" w14:textId="431809F4" w:rsidR="004676FB" w:rsidRPr="004676FB" w:rsidRDefault="004676FB" w:rsidP="00F550E5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>
              <w:rPr>
                <w:rFonts w:ascii="Doko Sans" w:hAnsi="Doko Sans"/>
                <w:b/>
                <w:bCs/>
                <w:sz w:val="28"/>
                <w:szCs w:val="28"/>
              </w:rPr>
              <w:t>219,00</w:t>
            </w:r>
            <w:r w:rsidRPr="004676FB">
              <w:rPr>
                <w:rFonts w:ascii="Doko Sans" w:hAnsi="Doko Sans"/>
                <w:b/>
                <w:bCs/>
                <w:sz w:val="28"/>
                <w:szCs w:val="28"/>
              </w:rPr>
              <w:t xml:space="preserve"> €</w:t>
            </w:r>
          </w:p>
        </w:tc>
      </w:tr>
    </w:tbl>
    <w:p w14:paraId="13E705D2" w14:textId="77777777" w:rsidR="004676FB" w:rsidRDefault="004676FB" w:rsidP="00CC7EFC">
      <w:pPr>
        <w:rPr>
          <w:rFonts w:ascii="Doko Sans" w:hAnsi="Doko Sans"/>
          <w:sz w:val="24"/>
          <w:szCs w:val="24"/>
        </w:rPr>
      </w:pPr>
    </w:p>
    <w:p w14:paraId="391BDB08" w14:textId="2EE11B16" w:rsidR="004676FB" w:rsidRPr="004676FB" w:rsidRDefault="004676FB" w:rsidP="004676FB">
      <w:pPr>
        <w:rPr>
          <w:rFonts w:ascii="Doko Sans" w:hAnsi="Doko Sans"/>
          <w:b/>
          <w:bCs/>
          <w:sz w:val="32"/>
          <w:szCs w:val="32"/>
        </w:rPr>
      </w:pPr>
      <w:r>
        <w:rPr>
          <w:rFonts w:ascii="Doko Sans" w:hAnsi="Doko Sans"/>
          <w:b/>
          <w:bCs/>
          <w:sz w:val="32"/>
          <w:szCs w:val="32"/>
        </w:rPr>
        <w:t>Ubytovanie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4676FB" w14:paraId="31AB2E71" w14:textId="77777777" w:rsidTr="004676FB">
        <w:tc>
          <w:tcPr>
            <w:tcW w:w="3256" w:type="dxa"/>
          </w:tcPr>
          <w:p w14:paraId="5DBAF740" w14:textId="2A4A517A" w:rsidR="004676FB" w:rsidRPr="004676FB" w:rsidRDefault="004676FB" w:rsidP="004676FB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4676FB">
              <w:rPr>
                <w:rFonts w:ascii="Doko Sans" w:hAnsi="Doko Sans"/>
                <w:b/>
                <w:bCs/>
                <w:sz w:val="28"/>
                <w:szCs w:val="28"/>
              </w:rPr>
              <w:t>Suma m</w:t>
            </w:r>
            <w:r w:rsidRPr="004676FB">
              <w:rPr>
                <w:rFonts w:ascii="Doko Sans" w:hAnsi="Doko Sans"/>
                <w:b/>
                <w:bCs/>
                <w:sz w:val="28"/>
                <w:szCs w:val="28"/>
                <w:vertAlign w:val="superscript"/>
              </w:rPr>
              <w:t>2</w:t>
            </w:r>
            <w:r w:rsidRPr="004676FB">
              <w:rPr>
                <w:rFonts w:ascii="Doko Sans" w:hAnsi="Doko Sans"/>
                <w:b/>
                <w:bCs/>
                <w:sz w:val="28"/>
                <w:szCs w:val="28"/>
              </w:rPr>
              <w:t xml:space="preserve"> x 0,50 € na deň</w:t>
            </w:r>
          </w:p>
        </w:tc>
        <w:tc>
          <w:tcPr>
            <w:tcW w:w="3118" w:type="dxa"/>
          </w:tcPr>
          <w:p w14:paraId="68AC3647" w14:textId="3B9BB437" w:rsidR="004676FB" w:rsidRPr="004676FB" w:rsidRDefault="004676FB" w:rsidP="004676FB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4676FB">
              <w:rPr>
                <w:rFonts w:ascii="Doko Sans" w:hAnsi="Doko Sans"/>
                <w:b/>
                <w:bCs/>
                <w:sz w:val="28"/>
                <w:szCs w:val="28"/>
              </w:rPr>
              <w:t>Suma na 30 dní</w:t>
            </w:r>
          </w:p>
        </w:tc>
      </w:tr>
      <w:tr w:rsidR="004676FB" w14:paraId="1673F8A9" w14:textId="77777777" w:rsidTr="004676FB">
        <w:tc>
          <w:tcPr>
            <w:tcW w:w="3256" w:type="dxa"/>
          </w:tcPr>
          <w:p w14:paraId="0F216711" w14:textId="131DEF2F" w:rsidR="004676FB" w:rsidRPr="004676FB" w:rsidRDefault="004676FB" w:rsidP="004676FB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10,483 €</w:t>
            </w:r>
          </w:p>
        </w:tc>
        <w:tc>
          <w:tcPr>
            <w:tcW w:w="3118" w:type="dxa"/>
          </w:tcPr>
          <w:p w14:paraId="0F7BABA1" w14:textId="67F77F92" w:rsidR="004676FB" w:rsidRPr="004676FB" w:rsidRDefault="004676FB" w:rsidP="004676FB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314,50 €</w:t>
            </w:r>
          </w:p>
        </w:tc>
      </w:tr>
      <w:tr w:rsidR="004676FB" w14:paraId="2C7EC1E9" w14:textId="77777777" w:rsidTr="004676FB">
        <w:tc>
          <w:tcPr>
            <w:tcW w:w="3256" w:type="dxa"/>
          </w:tcPr>
          <w:p w14:paraId="7A173592" w14:textId="37BA04CC" w:rsidR="004676FB" w:rsidRPr="004676FB" w:rsidRDefault="004676FB" w:rsidP="004676FB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11,815 €</w:t>
            </w:r>
          </w:p>
        </w:tc>
        <w:tc>
          <w:tcPr>
            <w:tcW w:w="3118" w:type="dxa"/>
          </w:tcPr>
          <w:p w14:paraId="676F1B7F" w14:textId="1090AE3E" w:rsidR="004676FB" w:rsidRPr="004676FB" w:rsidRDefault="004676FB" w:rsidP="004676FB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354,45 €</w:t>
            </w:r>
          </w:p>
        </w:tc>
      </w:tr>
      <w:tr w:rsidR="004676FB" w14:paraId="2E56CE4F" w14:textId="77777777" w:rsidTr="004676FB">
        <w:tc>
          <w:tcPr>
            <w:tcW w:w="3256" w:type="dxa"/>
          </w:tcPr>
          <w:p w14:paraId="15E1DB44" w14:textId="0059C334" w:rsidR="004676FB" w:rsidRPr="004676FB" w:rsidRDefault="004676FB" w:rsidP="004676FB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11,850 €</w:t>
            </w:r>
          </w:p>
        </w:tc>
        <w:tc>
          <w:tcPr>
            <w:tcW w:w="3118" w:type="dxa"/>
          </w:tcPr>
          <w:p w14:paraId="14A58E75" w14:textId="30E3D1FE" w:rsidR="004676FB" w:rsidRPr="004676FB" w:rsidRDefault="004676FB" w:rsidP="004676FB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355,50 €</w:t>
            </w:r>
          </w:p>
        </w:tc>
      </w:tr>
      <w:tr w:rsidR="004676FB" w14:paraId="46311391" w14:textId="77777777" w:rsidTr="004676FB">
        <w:tc>
          <w:tcPr>
            <w:tcW w:w="3256" w:type="dxa"/>
          </w:tcPr>
          <w:p w14:paraId="53358231" w14:textId="73C9B42F" w:rsidR="004676FB" w:rsidRPr="004676FB" w:rsidRDefault="004676FB" w:rsidP="004676FB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11,865 €</w:t>
            </w:r>
          </w:p>
        </w:tc>
        <w:tc>
          <w:tcPr>
            <w:tcW w:w="3118" w:type="dxa"/>
          </w:tcPr>
          <w:p w14:paraId="46D0754E" w14:textId="6D776E66" w:rsidR="004676FB" w:rsidRPr="004676FB" w:rsidRDefault="004676FB" w:rsidP="004676FB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355,95 €</w:t>
            </w:r>
          </w:p>
        </w:tc>
      </w:tr>
      <w:tr w:rsidR="004676FB" w14:paraId="4957B230" w14:textId="77777777" w:rsidTr="004676FB">
        <w:tc>
          <w:tcPr>
            <w:tcW w:w="3256" w:type="dxa"/>
          </w:tcPr>
          <w:p w14:paraId="63C88088" w14:textId="50C7287B" w:rsidR="004676FB" w:rsidRPr="004676FB" w:rsidRDefault="004676FB" w:rsidP="004676FB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12,000 €</w:t>
            </w:r>
          </w:p>
        </w:tc>
        <w:tc>
          <w:tcPr>
            <w:tcW w:w="3118" w:type="dxa"/>
          </w:tcPr>
          <w:p w14:paraId="1DF7DFF6" w14:textId="1780C8BA" w:rsidR="004676FB" w:rsidRPr="004676FB" w:rsidRDefault="004676FB" w:rsidP="004676FB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 w:rsidRPr="004676FB">
              <w:rPr>
                <w:rFonts w:ascii="Doko Sans" w:hAnsi="Doko Sans"/>
                <w:sz w:val="28"/>
                <w:szCs w:val="28"/>
              </w:rPr>
              <w:t>360,00 €</w:t>
            </w:r>
          </w:p>
        </w:tc>
      </w:tr>
    </w:tbl>
    <w:p w14:paraId="28B81574" w14:textId="77777777" w:rsidR="004676FB" w:rsidRPr="00DC4BE9" w:rsidRDefault="004676FB" w:rsidP="00CC7EFC">
      <w:pPr>
        <w:rPr>
          <w:rFonts w:ascii="Doko Sans" w:hAnsi="Doko Sans"/>
          <w:sz w:val="14"/>
          <w:szCs w:val="14"/>
        </w:rPr>
      </w:pPr>
    </w:p>
    <w:p w14:paraId="72FF4D5A" w14:textId="5CF814AE" w:rsidR="004676FB" w:rsidRPr="00DC4BE9" w:rsidRDefault="00DC4BE9" w:rsidP="00DC4BE9">
      <w:pPr>
        <w:pStyle w:val="Odsekzoznamu"/>
        <w:numPr>
          <w:ilvl w:val="0"/>
          <w:numId w:val="15"/>
        </w:numPr>
        <w:rPr>
          <w:rFonts w:ascii="Doko Sans" w:hAnsi="Doko Sans"/>
          <w:sz w:val="24"/>
          <w:szCs w:val="24"/>
        </w:rPr>
      </w:pPr>
      <w:r w:rsidRPr="00DC4BE9">
        <w:rPr>
          <w:rFonts w:ascii="Doko Sans" w:hAnsi="Doko Sans"/>
          <w:sz w:val="24"/>
          <w:szCs w:val="24"/>
        </w:rPr>
        <w:t>Minimálna suma za izbu je 10,48</w:t>
      </w:r>
      <w:r w:rsidR="0033651D">
        <w:rPr>
          <w:rFonts w:ascii="Doko Sans" w:hAnsi="Doko Sans"/>
          <w:sz w:val="24"/>
          <w:szCs w:val="24"/>
        </w:rPr>
        <w:t>3</w:t>
      </w:r>
      <w:r w:rsidRPr="00DC4BE9">
        <w:rPr>
          <w:rFonts w:ascii="Doko Sans" w:hAnsi="Doko Sans"/>
          <w:sz w:val="24"/>
          <w:szCs w:val="24"/>
        </w:rPr>
        <w:t xml:space="preserve"> € na deň a</w:t>
      </w:r>
      <w:r w:rsidRPr="00DC4BE9">
        <w:rPr>
          <w:rFonts w:ascii="Calibri" w:hAnsi="Calibri" w:cs="Calibri"/>
          <w:sz w:val="24"/>
          <w:szCs w:val="24"/>
        </w:rPr>
        <w:t> </w:t>
      </w:r>
      <w:r w:rsidRPr="00DC4BE9">
        <w:rPr>
          <w:rFonts w:ascii="Doko Sans" w:hAnsi="Doko Sans"/>
          <w:b/>
          <w:bCs/>
          <w:sz w:val="24"/>
          <w:szCs w:val="24"/>
        </w:rPr>
        <w:t xml:space="preserve">314,50 € </w:t>
      </w:r>
      <w:r w:rsidRPr="00DC4BE9">
        <w:rPr>
          <w:rFonts w:ascii="Doko Sans" w:hAnsi="Doko Sans"/>
          <w:sz w:val="24"/>
          <w:szCs w:val="24"/>
        </w:rPr>
        <w:t>za tridsať dní.</w:t>
      </w:r>
    </w:p>
    <w:p w14:paraId="3C1A6F01" w14:textId="086696C7" w:rsidR="004676FB" w:rsidRPr="00DC4BE9" w:rsidRDefault="00DC4BE9" w:rsidP="00DC4BE9">
      <w:pPr>
        <w:pStyle w:val="Odsekzoznamu"/>
        <w:numPr>
          <w:ilvl w:val="0"/>
          <w:numId w:val="15"/>
        </w:numPr>
        <w:spacing w:after="0"/>
        <w:rPr>
          <w:rFonts w:ascii="Doko Sans" w:hAnsi="Doko Sans"/>
          <w:sz w:val="24"/>
          <w:szCs w:val="24"/>
        </w:rPr>
      </w:pPr>
      <w:r w:rsidRPr="00DC4BE9">
        <w:rPr>
          <w:rFonts w:ascii="Doko Sans" w:hAnsi="Doko Sans"/>
          <w:sz w:val="24"/>
          <w:szCs w:val="24"/>
        </w:rPr>
        <w:t>Platba za nadštandardnú službu za jednoposteľovú izbu:</w:t>
      </w:r>
    </w:p>
    <w:p w14:paraId="3150EF4F" w14:textId="1C01C960" w:rsidR="00DC4BE9" w:rsidRPr="00DC4BE9" w:rsidRDefault="00DC4BE9" w:rsidP="00DC4BE9">
      <w:pPr>
        <w:spacing w:after="0"/>
        <w:ind w:left="709"/>
        <w:rPr>
          <w:rFonts w:ascii="Doko Sans" w:hAnsi="Doko Sans"/>
          <w:b/>
          <w:bCs/>
          <w:sz w:val="24"/>
          <w:szCs w:val="24"/>
        </w:rPr>
      </w:pPr>
      <w:r>
        <w:rPr>
          <w:rFonts w:ascii="Doko Sans" w:hAnsi="Doko Sans"/>
          <w:sz w:val="24"/>
          <w:szCs w:val="24"/>
        </w:rPr>
        <w:t xml:space="preserve">Umiestnenie prijímateľa sociálnej služby do jednoposteľovej izby na vlastnú žiadosť  </w:t>
      </w:r>
      <w:r w:rsidRPr="00DC4BE9">
        <w:rPr>
          <w:rFonts w:ascii="Doko Sans" w:hAnsi="Doko Sans"/>
          <w:b/>
          <w:bCs/>
          <w:sz w:val="24"/>
          <w:szCs w:val="24"/>
        </w:rPr>
        <w:t>od 1.9.2024 spoplatnená príplatkom +100,00 €/mesačne.</w:t>
      </w:r>
    </w:p>
    <w:p w14:paraId="10E052EE" w14:textId="5376B66A" w:rsidR="00DC4BE9" w:rsidRPr="00DC4BE9" w:rsidRDefault="00DC4BE9" w:rsidP="00DC4BE9">
      <w:pPr>
        <w:spacing w:after="0"/>
        <w:ind w:left="709"/>
        <w:rPr>
          <w:rFonts w:ascii="Doko Sans" w:hAnsi="Doko Sans"/>
          <w:b/>
          <w:bCs/>
          <w:sz w:val="24"/>
          <w:szCs w:val="24"/>
        </w:rPr>
      </w:pPr>
      <w:r>
        <w:rPr>
          <w:rFonts w:ascii="Doko Sans" w:hAnsi="Doko Sans"/>
          <w:sz w:val="24"/>
          <w:szCs w:val="24"/>
        </w:rPr>
        <w:t xml:space="preserve">Pozn.: Príplatok za jednoposteľovú izbu súčasným prijímateľom, t.j. pri umiestnení </w:t>
      </w:r>
      <w:r w:rsidRPr="00DC4BE9">
        <w:rPr>
          <w:rFonts w:ascii="Doko Sans" w:hAnsi="Doko Sans"/>
          <w:b/>
          <w:bCs/>
          <w:sz w:val="24"/>
          <w:szCs w:val="24"/>
        </w:rPr>
        <w:t xml:space="preserve">do 31.08.2024 je </w:t>
      </w:r>
      <w:r>
        <w:rPr>
          <w:rFonts w:ascii="Doko Sans" w:hAnsi="Doko Sans"/>
          <w:b/>
          <w:bCs/>
          <w:sz w:val="24"/>
          <w:szCs w:val="24"/>
        </w:rPr>
        <w:t>+</w:t>
      </w:r>
      <w:r w:rsidRPr="00DC4BE9">
        <w:rPr>
          <w:rFonts w:ascii="Doko Sans" w:hAnsi="Doko Sans"/>
          <w:b/>
          <w:bCs/>
          <w:sz w:val="24"/>
          <w:szCs w:val="24"/>
        </w:rPr>
        <w:t>50,00 €/mesačne.</w:t>
      </w:r>
    </w:p>
    <w:p w14:paraId="61C12C3A" w14:textId="77777777" w:rsidR="004676FB" w:rsidRDefault="004676FB" w:rsidP="00CC7EFC">
      <w:pPr>
        <w:rPr>
          <w:sz w:val="8"/>
          <w:szCs w:val="8"/>
        </w:rPr>
      </w:pPr>
    </w:p>
    <w:p w14:paraId="57B77E07" w14:textId="42A13A12" w:rsidR="004676FB" w:rsidRDefault="004676FB" w:rsidP="00CC7EFC">
      <w:pPr>
        <w:rPr>
          <w:sz w:val="8"/>
          <w:szCs w:val="8"/>
        </w:rPr>
      </w:pPr>
    </w:p>
    <w:p w14:paraId="2E41E2CD" w14:textId="15214CF4" w:rsidR="00DC4BE9" w:rsidRDefault="00DC4BE9" w:rsidP="00DC4BE9">
      <w:pPr>
        <w:rPr>
          <w:rFonts w:ascii="Doko Sans" w:hAnsi="Doko Sans"/>
          <w:b/>
          <w:bCs/>
          <w:sz w:val="32"/>
          <w:szCs w:val="32"/>
        </w:rPr>
      </w:pPr>
      <w:r>
        <w:rPr>
          <w:rFonts w:ascii="Doko Sans" w:hAnsi="Doko Sans"/>
          <w:b/>
          <w:bCs/>
          <w:sz w:val="32"/>
          <w:szCs w:val="32"/>
        </w:rPr>
        <w:t>Odkázanosť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C4BE9" w14:paraId="28B35D4E" w14:textId="77777777" w:rsidTr="00DC4BE9">
        <w:tc>
          <w:tcPr>
            <w:tcW w:w="3209" w:type="dxa"/>
          </w:tcPr>
          <w:p w14:paraId="39A99708" w14:textId="34767EF4" w:rsidR="00DC4BE9" w:rsidRPr="00DC4BE9" w:rsidRDefault="00DC4BE9" w:rsidP="00DC4BE9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>
              <w:rPr>
                <w:rFonts w:ascii="Doko Sans" w:hAnsi="Doko Sans"/>
                <w:b/>
                <w:bCs/>
                <w:sz w:val="28"/>
                <w:szCs w:val="28"/>
              </w:rPr>
              <w:t>s</w:t>
            </w:r>
            <w:r w:rsidRPr="00DC4BE9">
              <w:rPr>
                <w:rFonts w:ascii="Doko Sans" w:hAnsi="Doko Sans"/>
                <w:b/>
                <w:bCs/>
                <w:sz w:val="28"/>
                <w:szCs w:val="28"/>
              </w:rPr>
              <w:t>tupeň odkázanosti</w:t>
            </w:r>
          </w:p>
        </w:tc>
        <w:tc>
          <w:tcPr>
            <w:tcW w:w="3209" w:type="dxa"/>
          </w:tcPr>
          <w:p w14:paraId="3A13DF34" w14:textId="7DE986DB" w:rsidR="00DC4BE9" w:rsidRPr="00DC4BE9" w:rsidRDefault="00DC4BE9" w:rsidP="00DC4BE9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>
              <w:rPr>
                <w:rFonts w:ascii="Doko Sans" w:hAnsi="Doko Sans"/>
                <w:b/>
                <w:bCs/>
                <w:sz w:val="28"/>
                <w:szCs w:val="28"/>
              </w:rPr>
              <w:t>v</w:t>
            </w:r>
            <w:r w:rsidRPr="00DC4BE9">
              <w:rPr>
                <w:rFonts w:ascii="Doko Sans" w:hAnsi="Doko Sans"/>
                <w:b/>
                <w:bCs/>
                <w:sz w:val="28"/>
                <w:szCs w:val="28"/>
              </w:rPr>
              <w:t>ýška úhrady na deň</w:t>
            </w:r>
          </w:p>
        </w:tc>
        <w:tc>
          <w:tcPr>
            <w:tcW w:w="3210" w:type="dxa"/>
          </w:tcPr>
          <w:p w14:paraId="2766AACE" w14:textId="0445C2CD" w:rsidR="00DC4BE9" w:rsidRPr="00DC4BE9" w:rsidRDefault="00DC4BE9" w:rsidP="00DC4BE9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>
              <w:rPr>
                <w:rFonts w:ascii="Doko Sans" w:hAnsi="Doko Sans"/>
                <w:b/>
                <w:bCs/>
                <w:sz w:val="28"/>
                <w:szCs w:val="28"/>
              </w:rPr>
              <w:t>v</w:t>
            </w:r>
            <w:r w:rsidRPr="00DC4BE9">
              <w:rPr>
                <w:rFonts w:ascii="Doko Sans" w:hAnsi="Doko Sans"/>
                <w:b/>
                <w:bCs/>
                <w:sz w:val="28"/>
                <w:szCs w:val="28"/>
              </w:rPr>
              <w:t>ýška úhrady na 30 dní</w:t>
            </w:r>
          </w:p>
        </w:tc>
      </w:tr>
      <w:tr w:rsidR="00DC4BE9" w14:paraId="4F0D484A" w14:textId="77777777" w:rsidTr="00DC4BE9">
        <w:tc>
          <w:tcPr>
            <w:tcW w:w="3209" w:type="dxa"/>
          </w:tcPr>
          <w:p w14:paraId="040F4338" w14:textId="72CBD8F5" w:rsidR="00DC4BE9" w:rsidRPr="00DC4BE9" w:rsidRDefault="00DC4BE9" w:rsidP="00DC4BE9">
            <w:pPr>
              <w:jc w:val="center"/>
              <w:rPr>
                <w:rFonts w:ascii="Doko Sans" w:hAnsi="Doko Sans"/>
                <w:sz w:val="28"/>
                <w:szCs w:val="28"/>
              </w:rPr>
            </w:pPr>
            <w:r w:rsidRPr="00DC4BE9">
              <w:rPr>
                <w:rFonts w:ascii="Doko Sans" w:hAnsi="Doko Sans"/>
                <w:sz w:val="28"/>
                <w:szCs w:val="28"/>
              </w:rPr>
              <w:t>IV. stupeň</w:t>
            </w:r>
          </w:p>
        </w:tc>
        <w:tc>
          <w:tcPr>
            <w:tcW w:w="3209" w:type="dxa"/>
          </w:tcPr>
          <w:p w14:paraId="58927291" w14:textId="2AF9700A" w:rsidR="00DC4BE9" w:rsidRPr="00DC4BE9" w:rsidRDefault="00DC4BE9" w:rsidP="00DC4BE9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>
              <w:rPr>
                <w:rFonts w:ascii="Doko Sans" w:hAnsi="Doko Sans"/>
                <w:sz w:val="28"/>
                <w:szCs w:val="28"/>
              </w:rPr>
              <w:t>3,00 €</w:t>
            </w:r>
          </w:p>
        </w:tc>
        <w:tc>
          <w:tcPr>
            <w:tcW w:w="3210" w:type="dxa"/>
          </w:tcPr>
          <w:p w14:paraId="0541F980" w14:textId="4C61A991" w:rsidR="00DC4BE9" w:rsidRPr="00DC4BE9" w:rsidRDefault="00DC4BE9" w:rsidP="00DC4BE9">
            <w:pPr>
              <w:jc w:val="right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DC4BE9">
              <w:rPr>
                <w:rFonts w:ascii="Doko Sans" w:hAnsi="Doko Sans"/>
                <w:b/>
                <w:bCs/>
                <w:sz w:val="28"/>
                <w:szCs w:val="28"/>
              </w:rPr>
              <w:t>90,00 €</w:t>
            </w:r>
          </w:p>
        </w:tc>
      </w:tr>
      <w:tr w:rsidR="00DC4BE9" w14:paraId="4152027A" w14:textId="77777777" w:rsidTr="00DC4BE9">
        <w:tc>
          <w:tcPr>
            <w:tcW w:w="3209" w:type="dxa"/>
          </w:tcPr>
          <w:p w14:paraId="4B9B1FD7" w14:textId="64CD6628" w:rsidR="00DC4BE9" w:rsidRPr="00DC4BE9" w:rsidRDefault="00DC4BE9" w:rsidP="00DC4BE9">
            <w:pPr>
              <w:jc w:val="center"/>
              <w:rPr>
                <w:rFonts w:ascii="Doko Sans" w:hAnsi="Doko Sans"/>
                <w:sz w:val="28"/>
                <w:szCs w:val="28"/>
              </w:rPr>
            </w:pPr>
            <w:r>
              <w:rPr>
                <w:rFonts w:ascii="Doko Sans" w:hAnsi="Doko Sans"/>
                <w:sz w:val="28"/>
                <w:szCs w:val="28"/>
              </w:rPr>
              <w:t>V. stupeň</w:t>
            </w:r>
          </w:p>
        </w:tc>
        <w:tc>
          <w:tcPr>
            <w:tcW w:w="3209" w:type="dxa"/>
          </w:tcPr>
          <w:p w14:paraId="19215698" w14:textId="1DA6E682" w:rsidR="00DC4BE9" w:rsidRPr="00DC4BE9" w:rsidRDefault="00DC4BE9" w:rsidP="00DC4BE9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>
              <w:rPr>
                <w:rFonts w:ascii="Doko Sans" w:hAnsi="Doko Sans"/>
                <w:sz w:val="28"/>
                <w:szCs w:val="28"/>
              </w:rPr>
              <w:t>3,70 €</w:t>
            </w:r>
          </w:p>
        </w:tc>
        <w:tc>
          <w:tcPr>
            <w:tcW w:w="3210" w:type="dxa"/>
          </w:tcPr>
          <w:p w14:paraId="2F03D6BE" w14:textId="47E3614E" w:rsidR="00DC4BE9" w:rsidRPr="00DC4BE9" w:rsidRDefault="00DC4BE9" w:rsidP="00DC4BE9">
            <w:pPr>
              <w:jc w:val="right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DC4BE9">
              <w:rPr>
                <w:rFonts w:ascii="Doko Sans" w:hAnsi="Doko Sans"/>
                <w:b/>
                <w:bCs/>
                <w:sz w:val="28"/>
                <w:szCs w:val="28"/>
              </w:rPr>
              <w:t>111,00 €</w:t>
            </w:r>
          </w:p>
        </w:tc>
      </w:tr>
      <w:tr w:rsidR="00DC4BE9" w14:paraId="429B8E48" w14:textId="77777777" w:rsidTr="00DC4BE9">
        <w:tc>
          <w:tcPr>
            <w:tcW w:w="3209" w:type="dxa"/>
          </w:tcPr>
          <w:p w14:paraId="0235D8CB" w14:textId="66051CE7" w:rsidR="00DC4BE9" w:rsidRPr="00DC4BE9" w:rsidRDefault="00DC4BE9" w:rsidP="00DC4BE9">
            <w:pPr>
              <w:jc w:val="center"/>
              <w:rPr>
                <w:rFonts w:ascii="Doko Sans" w:hAnsi="Doko Sans"/>
                <w:sz w:val="28"/>
                <w:szCs w:val="28"/>
              </w:rPr>
            </w:pPr>
            <w:r>
              <w:rPr>
                <w:rFonts w:ascii="Doko Sans" w:hAnsi="Doko Sans"/>
                <w:sz w:val="28"/>
                <w:szCs w:val="28"/>
              </w:rPr>
              <w:t>VI. stupeň</w:t>
            </w:r>
          </w:p>
        </w:tc>
        <w:tc>
          <w:tcPr>
            <w:tcW w:w="3209" w:type="dxa"/>
          </w:tcPr>
          <w:p w14:paraId="66CA8862" w14:textId="49564BD3" w:rsidR="00DC4BE9" w:rsidRPr="00DC4BE9" w:rsidRDefault="00DC4BE9" w:rsidP="00DC4BE9">
            <w:pPr>
              <w:jc w:val="right"/>
              <w:rPr>
                <w:rFonts w:ascii="Doko Sans" w:hAnsi="Doko Sans"/>
                <w:sz w:val="28"/>
                <w:szCs w:val="28"/>
              </w:rPr>
            </w:pPr>
            <w:r>
              <w:rPr>
                <w:rFonts w:ascii="Doko Sans" w:hAnsi="Doko Sans"/>
                <w:sz w:val="28"/>
                <w:szCs w:val="28"/>
              </w:rPr>
              <w:t>4,30 €</w:t>
            </w:r>
          </w:p>
        </w:tc>
        <w:tc>
          <w:tcPr>
            <w:tcW w:w="3210" w:type="dxa"/>
          </w:tcPr>
          <w:p w14:paraId="02DF10FE" w14:textId="77FBF7DD" w:rsidR="00DC4BE9" w:rsidRPr="00DC4BE9" w:rsidRDefault="00DC4BE9" w:rsidP="00DC4BE9">
            <w:pPr>
              <w:jc w:val="right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DC4BE9">
              <w:rPr>
                <w:rFonts w:ascii="Doko Sans" w:hAnsi="Doko Sans"/>
                <w:b/>
                <w:bCs/>
                <w:sz w:val="28"/>
                <w:szCs w:val="28"/>
              </w:rPr>
              <w:t>129,00 €</w:t>
            </w:r>
          </w:p>
        </w:tc>
      </w:tr>
    </w:tbl>
    <w:p w14:paraId="2B051F72" w14:textId="77777777" w:rsidR="00DC4BE9" w:rsidRPr="004676FB" w:rsidRDefault="00DC4BE9" w:rsidP="00DC4BE9">
      <w:pPr>
        <w:rPr>
          <w:rFonts w:ascii="Doko Sans" w:hAnsi="Doko Sans"/>
          <w:b/>
          <w:bCs/>
          <w:sz w:val="32"/>
          <w:szCs w:val="32"/>
        </w:rPr>
      </w:pPr>
    </w:p>
    <w:p w14:paraId="5CE4A96A" w14:textId="77777777" w:rsidR="004676FB" w:rsidRDefault="004676FB" w:rsidP="00CC7EFC">
      <w:pPr>
        <w:rPr>
          <w:sz w:val="8"/>
          <w:szCs w:val="8"/>
        </w:rPr>
      </w:pPr>
    </w:p>
    <w:p w14:paraId="470D2825" w14:textId="52F25D0F" w:rsidR="00DC4BE9" w:rsidRDefault="00DC4BE9" w:rsidP="00DC4BE9">
      <w:pPr>
        <w:rPr>
          <w:rFonts w:ascii="Doko Sans" w:hAnsi="Doko Sans"/>
          <w:b/>
          <w:bCs/>
          <w:sz w:val="32"/>
          <w:szCs w:val="32"/>
        </w:rPr>
      </w:pPr>
      <w:r>
        <w:rPr>
          <w:rFonts w:ascii="Doko Sans" w:hAnsi="Doko Sans"/>
          <w:b/>
          <w:bCs/>
          <w:sz w:val="32"/>
          <w:szCs w:val="32"/>
        </w:rPr>
        <w:lastRenderedPageBreak/>
        <w:t>Pranie, žehlenie, upratovanie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DC4BE9" w14:paraId="12EC5739" w14:textId="77777777" w:rsidTr="00400D56">
        <w:tc>
          <w:tcPr>
            <w:tcW w:w="3256" w:type="dxa"/>
          </w:tcPr>
          <w:p w14:paraId="5F6F6709" w14:textId="1CE578F1" w:rsidR="00DC4BE9" w:rsidRPr="00DC4BE9" w:rsidRDefault="00DC4BE9" w:rsidP="00DC4BE9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DC4BE9">
              <w:rPr>
                <w:rFonts w:ascii="Doko Sans" w:hAnsi="Doko Sans"/>
                <w:b/>
                <w:bCs/>
                <w:sz w:val="28"/>
                <w:szCs w:val="28"/>
              </w:rPr>
              <w:t>Výška úhrady na deň</w:t>
            </w:r>
          </w:p>
        </w:tc>
        <w:tc>
          <w:tcPr>
            <w:tcW w:w="3402" w:type="dxa"/>
          </w:tcPr>
          <w:p w14:paraId="4FD0A8E6" w14:textId="77CB20C0" w:rsidR="00DC4BE9" w:rsidRPr="00DC4BE9" w:rsidRDefault="00DC4BE9" w:rsidP="00DC4BE9">
            <w:pPr>
              <w:jc w:val="center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DC4BE9">
              <w:rPr>
                <w:rFonts w:ascii="Doko Sans" w:hAnsi="Doko Sans"/>
                <w:b/>
                <w:bCs/>
                <w:sz w:val="28"/>
                <w:szCs w:val="28"/>
              </w:rPr>
              <w:t>Výška úhrady na 30 dní</w:t>
            </w:r>
          </w:p>
        </w:tc>
      </w:tr>
      <w:tr w:rsidR="00DC4BE9" w14:paraId="653BCCB1" w14:textId="77777777" w:rsidTr="00400D56">
        <w:tc>
          <w:tcPr>
            <w:tcW w:w="3256" w:type="dxa"/>
          </w:tcPr>
          <w:p w14:paraId="0FDAED1E" w14:textId="6CCC7A80" w:rsidR="00DC4BE9" w:rsidRPr="00400D56" w:rsidRDefault="00400D56" w:rsidP="00400D56">
            <w:pPr>
              <w:jc w:val="right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400D56">
              <w:rPr>
                <w:rFonts w:ascii="Doko Sans" w:hAnsi="Doko Sans"/>
                <w:b/>
                <w:bCs/>
                <w:sz w:val="28"/>
                <w:szCs w:val="28"/>
              </w:rPr>
              <w:t>1,30 €</w:t>
            </w:r>
          </w:p>
        </w:tc>
        <w:tc>
          <w:tcPr>
            <w:tcW w:w="3402" w:type="dxa"/>
          </w:tcPr>
          <w:p w14:paraId="5CC74F58" w14:textId="32EA5941" w:rsidR="00DC4BE9" w:rsidRPr="00400D56" w:rsidRDefault="00400D56" w:rsidP="00400D56">
            <w:pPr>
              <w:jc w:val="right"/>
              <w:rPr>
                <w:rFonts w:ascii="Doko Sans" w:hAnsi="Doko Sans"/>
                <w:b/>
                <w:bCs/>
                <w:sz w:val="28"/>
                <w:szCs w:val="28"/>
              </w:rPr>
            </w:pPr>
            <w:r w:rsidRPr="00400D56">
              <w:rPr>
                <w:rFonts w:ascii="Doko Sans" w:hAnsi="Doko Sans"/>
                <w:b/>
                <w:bCs/>
                <w:sz w:val="28"/>
                <w:szCs w:val="28"/>
              </w:rPr>
              <w:t>36,00 €</w:t>
            </w:r>
          </w:p>
        </w:tc>
      </w:tr>
    </w:tbl>
    <w:p w14:paraId="22CA59B1" w14:textId="77777777" w:rsidR="00DC4BE9" w:rsidRDefault="00DC4BE9" w:rsidP="00DC4BE9">
      <w:pPr>
        <w:rPr>
          <w:rFonts w:ascii="Doko Sans" w:hAnsi="Doko Sans"/>
          <w:b/>
          <w:bCs/>
          <w:sz w:val="32"/>
          <w:szCs w:val="32"/>
        </w:rPr>
      </w:pPr>
    </w:p>
    <w:p w14:paraId="70578B34" w14:textId="5C7A4147" w:rsidR="00FA0C2D" w:rsidRDefault="00FA0C2D" w:rsidP="00DC4BE9">
      <w:pPr>
        <w:rPr>
          <w:rFonts w:ascii="Doko Sans" w:hAnsi="Doko Sans"/>
          <w:b/>
          <w:bCs/>
          <w:sz w:val="32"/>
          <w:szCs w:val="32"/>
        </w:rPr>
      </w:pPr>
      <w:r>
        <w:rPr>
          <w:rFonts w:ascii="Doko Sans" w:hAnsi="Doko Sans"/>
          <w:b/>
          <w:bCs/>
          <w:sz w:val="32"/>
          <w:szCs w:val="32"/>
        </w:rPr>
        <w:t>Poplatok za spoločné priestory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400D56" w14:paraId="2F29151D" w14:textId="77777777" w:rsidTr="00FA0C2D">
        <w:tc>
          <w:tcPr>
            <w:tcW w:w="3256" w:type="dxa"/>
          </w:tcPr>
          <w:p w14:paraId="51051E5C" w14:textId="45C582A9" w:rsidR="00400D56" w:rsidRDefault="00FA0C2D" w:rsidP="00DC4BE9">
            <w:pPr>
              <w:rPr>
                <w:rFonts w:ascii="Doko Sans" w:hAnsi="Doko Sans"/>
                <w:b/>
                <w:bCs/>
                <w:sz w:val="32"/>
                <w:szCs w:val="32"/>
              </w:rPr>
            </w:pPr>
            <w:r w:rsidRPr="00DC4BE9">
              <w:rPr>
                <w:rFonts w:ascii="Doko Sans" w:hAnsi="Doko Sans"/>
                <w:b/>
                <w:bCs/>
                <w:sz w:val="28"/>
                <w:szCs w:val="28"/>
              </w:rPr>
              <w:t xml:space="preserve">Výška úhrady na </w:t>
            </w:r>
            <w:r>
              <w:rPr>
                <w:rFonts w:ascii="Doko Sans" w:hAnsi="Doko Sans"/>
                <w:b/>
                <w:bCs/>
                <w:sz w:val="28"/>
                <w:szCs w:val="28"/>
              </w:rPr>
              <w:t>mesiac</w:t>
            </w:r>
          </w:p>
        </w:tc>
        <w:tc>
          <w:tcPr>
            <w:tcW w:w="3402" w:type="dxa"/>
          </w:tcPr>
          <w:p w14:paraId="4C6A9027" w14:textId="1504C8CC" w:rsidR="00400D56" w:rsidRDefault="00400D56" w:rsidP="00400D56">
            <w:pPr>
              <w:jc w:val="right"/>
              <w:rPr>
                <w:rFonts w:ascii="Doko Sans" w:hAnsi="Doko Sans"/>
                <w:b/>
                <w:bCs/>
                <w:sz w:val="32"/>
                <w:szCs w:val="32"/>
              </w:rPr>
            </w:pPr>
            <w:r>
              <w:rPr>
                <w:rFonts w:ascii="Doko Sans" w:hAnsi="Doko Sans"/>
                <w:b/>
                <w:bCs/>
                <w:sz w:val="32"/>
                <w:szCs w:val="32"/>
              </w:rPr>
              <w:t>10,00 €</w:t>
            </w:r>
          </w:p>
        </w:tc>
      </w:tr>
    </w:tbl>
    <w:p w14:paraId="31D3AB6B" w14:textId="77777777" w:rsidR="00400D56" w:rsidRDefault="00400D56" w:rsidP="00DC4BE9">
      <w:pPr>
        <w:rPr>
          <w:rFonts w:ascii="Doko Sans" w:hAnsi="Doko Sans"/>
          <w:b/>
          <w:bCs/>
          <w:sz w:val="32"/>
          <w:szCs w:val="32"/>
        </w:rPr>
      </w:pPr>
    </w:p>
    <w:p w14:paraId="1C805137" w14:textId="4274F31B" w:rsidR="004676FB" w:rsidRPr="00400D56" w:rsidRDefault="00400D56" w:rsidP="00400D56">
      <w:pPr>
        <w:jc w:val="both"/>
        <w:rPr>
          <w:color w:val="AC3C71"/>
          <w:sz w:val="14"/>
          <w:szCs w:val="14"/>
        </w:rPr>
      </w:pPr>
      <w:r w:rsidRPr="00400D56">
        <w:rPr>
          <w:rFonts w:ascii="Doko Sans" w:hAnsi="Doko Sans"/>
          <w:color w:val="AC3C71"/>
          <w:sz w:val="36"/>
          <w:szCs w:val="36"/>
        </w:rPr>
        <w:t>Úhradu za poskytovanie pobytovej sociálnej služby tvorí súčet stravy, ubytovania, odkázanosti, prania, žehlenia, upratovania a poplatku za spoločné priestory</w:t>
      </w:r>
      <w:r w:rsidR="007D24E9">
        <w:rPr>
          <w:rFonts w:ascii="Doko Sans" w:hAnsi="Doko Sans"/>
          <w:color w:val="AC3C71"/>
          <w:sz w:val="36"/>
          <w:szCs w:val="36"/>
        </w:rPr>
        <w:t>, prípadne príplatku.</w:t>
      </w:r>
    </w:p>
    <w:p w14:paraId="1D734D7C" w14:textId="77777777" w:rsidR="004676FB" w:rsidRDefault="004676FB" w:rsidP="00CC7EFC">
      <w:pPr>
        <w:rPr>
          <w:sz w:val="8"/>
          <w:szCs w:val="8"/>
        </w:rPr>
      </w:pPr>
    </w:p>
    <w:p w14:paraId="4BDC625F" w14:textId="77777777" w:rsidR="004676FB" w:rsidRDefault="004676FB" w:rsidP="00CC7EFC">
      <w:pPr>
        <w:rPr>
          <w:sz w:val="8"/>
          <w:szCs w:val="8"/>
        </w:rPr>
      </w:pPr>
    </w:p>
    <w:p w14:paraId="5DF9A2F3" w14:textId="77777777" w:rsidR="004676FB" w:rsidRPr="00BE77A8" w:rsidRDefault="004676FB" w:rsidP="00CC7EFC">
      <w:pPr>
        <w:rPr>
          <w:sz w:val="8"/>
          <w:szCs w:val="8"/>
        </w:rPr>
      </w:pPr>
    </w:p>
    <w:p w14:paraId="21736C69" w14:textId="77777777" w:rsidR="008445E5" w:rsidRDefault="008445E5" w:rsidP="00CC7EFC"/>
    <w:p w14:paraId="3B31D39B" w14:textId="77777777" w:rsidR="00DF02DF" w:rsidRDefault="00DF02DF" w:rsidP="00CC7EFC"/>
    <w:p w14:paraId="027B8D70" w14:textId="77777777" w:rsidR="00DF02DF" w:rsidRDefault="00DF02DF" w:rsidP="00CC7EFC"/>
    <w:p w14:paraId="3123D6C0" w14:textId="77777777" w:rsidR="00DF02DF" w:rsidRPr="00CC7EFC" w:rsidRDefault="00DF02DF" w:rsidP="00CC7EFC"/>
    <w:sectPr w:rsidR="00DF02DF" w:rsidRPr="00CC7EFC" w:rsidSect="00B904BA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70BB3" w14:textId="77777777" w:rsidR="00A32335" w:rsidRDefault="00A32335" w:rsidP="00DC01BE">
      <w:pPr>
        <w:spacing w:after="0" w:line="240" w:lineRule="auto"/>
      </w:pPr>
      <w:r>
        <w:separator/>
      </w:r>
    </w:p>
  </w:endnote>
  <w:endnote w:type="continuationSeparator" w:id="0">
    <w:p w14:paraId="4D395141" w14:textId="77777777" w:rsidR="00A32335" w:rsidRDefault="00A32335" w:rsidP="00DC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o Sans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37995" w14:textId="77777777" w:rsidR="00A32335" w:rsidRDefault="00A32335" w:rsidP="00DC01BE">
      <w:pPr>
        <w:spacing w:after="0" w:line="240" w:lineRule="auto"/>
      </w:pPr>
      <w:r>
        <w:separator/>
      </w:r>
    </w:p>
  </w:footnote>
  <w:footnote w:type="continuationSeparator" w:id="0">
    <w:p w14:paraId="155DC08F" w14:textId="77777777" w:rsidR="00A32335" w:rsidRDefault="00A32335" w:rsidP="00DC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9639" w:type="dxa"/>
      <w:tblInd w:w="-5" w:type="dxa"/>
      <w:tblLook w:val="04A0" w:firstRow="1" w:lastRow="0" w:firstColumn="1" w:lastColumn="0" w:noHBand="0" w:noVBand="1"/>
    </w:tblPr>
    <w:tblGrid>
      <w:gridCol w:w="2436"/>
      <w:gridCol w:w="4117"/>
      <w:gridCol w:w="1545"/>
      <w:gridCol w:w="1541"/>
    </w:tblGrid>
    <w:tr w:rsidR="00DC01BE" w14:paraId="770E34A3" w14:textId="77777777" w:rsidTr="00021F1A">
      <w:trPr>
        <w:trHeight w:val="318"/>
      </w:trPr>
      <w:tc>
        <w:tcPr>
          <w:tcW w:w="2436" w:type="dxa"/>
          <w:vMerge w:val="restart"/>
          <w:shd w:val="clear" w:color="auto" w:fill="auto"/>
        </w:tcPr>
        <w:p w14:paraId="394CB83B" w14:textId="77777777" w:rsidR="00DC01BE" w:rsidRDefault="00DC01BE" w:rsidP="00DC01BE">
          <w:pPr>
            <w:pStyle w:val="Hlavik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E5A0AAF" wp14:editId="2EC31C47">
                <wp:simplePos x="0" y="0"/>
                <wp:positionH relativeFrom="column">
                  <wp:posOffset>-5715</wp:posOffset>
                </wp:positionH>
                <wp:positionV relativeFrom="paragraph">
                  <wp:posOffset>33935</wp:posOffset>
                </wp:positionV>
                <wp:extent cx="1401250" cy="483082"/>
                <wp:effectExtent l="0" t="0" r="0" b="0"/>
                <wp:wrapNone/>
                <wp:docPr id="718526505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" t="10047" r="68" b="11840"/>
                        <a:stretch/>
                      </pic:blipFill>
                      <pic:spPr bwMode="auto">
                        <a:xfrm>
                          <a:off x="0" y="0"/>
                          <a:ext cx="1401250" cy="483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7" w:type="dxa"/>
          <w:shd w:val="clear" w:color="auto" w:fill="auto"/>
          <w:vAlign w:val="center"/>
        </w:tcPr>
        <w:p w14:paraId="4F447591" w14:textId="3D2CDC30" w:rsidR="00DC01BE" w:rsidRPr="00B6005C" w:rsidRDefault="00CC7EFC" w:rsidP="00DC01BE">
          <w:pPr>
            <w:pStyle w:val="Hlavika"/>
            <w:jc w:val="center"/>
            <w:rPr>
              <w:rFonts w:ascii="Doko Sans" w:hAnsi="Doko Sans"/>
              <w:sz w:val="24"/>
              <w:szCs w:val="28"/>
            </w:rPr>
          </w:pPr>
          <w:r w:rsidRPr="00B6005C">
            <w:rPr>
              <w:rFonts w:ascii="Doko Sans" w:hAnsi="Doko Sans"/>
              <w:sz w:val="24"/>
              <w:szCs w:val="28"/>
            </w:rPr>
            <w:t>Formulár</w:t>
          </w:r>
        </w:p>
      </w:tc>
      <w:tc>
        <w:tcPr>
          <w:tcW w:w="1545" w:type="dxa"/>
          <w:shd w:val="clear" w:color="auto" w:fill="auto"/>
          <w:vAlign w:val="center"/>
        </w:tcPr>
        <w:p w14:paraId="105F161E" w14:textId="77777777" w:rsidR="00DC01BE" w:rsidRPr="00B6005C" w:rsidRDefault="00DC01BE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 w:rsidRPr="00B6005C">
            <w:rPr>
              <w:rFonts w:ascii="Doko Sans" w:hAnsi="Doko Sans"/>
              <w:sz w:val="22"/>
              <w:szCs w:val="24"/>
            </w:rPr>
            <w:t>Č. dokumentu:</w:t>
          </w:r>
        </w:p>
      </w:tc>
      <w:tc>
        <w:tcPr>
          <w:tcW w:w="1541" w:type="dxa"/>
          <w:shd w:val="clear" w:color="auto" w:fill="auto"/>
        </w:tcPr>
        <w:p w14:paraId="2AE03998" w14:textId="4BD39EB8" w:rsidR="00DC01BE" w:rsidRPr="00B6005C" w:rsidRDefault="00AA67BF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 w:rsidRPr="00B6005C">
            <w:rPr>
              <w:rFonts w:ascii="Doko Sans" w:hAnsi="Doko Sans"/>
              <w:sz w:val="22"/>
              <w:szCs w:val="24"/>
            </w:rPr>
            <w:t>ZPS-</w:t>
          </w:r>
          <w:r w:rsidR="00CC7EFC" w:rsidRPr="00B6005C">
            <w:rPr>
              <w:rFonts w:ascii="Doko Sans" w:hAnsi="Doko Sans"/>
              <w:sz w:val="22"/>
              <w:szCs w:val="24"/>
            </w:rPr>
            <w:t>F</w:t>
          </w:r>
          <w:r w:rsidR="00B6005C">
            <w:rPr>
              <w:rFonts w:ascii="Doko Sans" w:hAnsi="Doko Sans"/>
              <w:sz w:val="22"/>
              <w:szCs w:val="24"/>
            </w:rPr>
            <w:t>-V</w:t>
          </w:r>
          <w:r w:rsidR="00CC7EFC" w:rsidRPr="00B6005C">
            <w:rPr>
              <w:rFonts w:ascii="Doko Sans" w:hAnsi="Doko Sans"/>
              <w:sz w:val="22"/>
              <w:szCs w:val="24"/>
            </w:rPr>
            <w:t>0</w:t>
          </w:r>
          <w:r w:rsidR="00B6005C">
            <w:rPr>
              <w:rFonts w:ascii="Doko Sans" w:hAnsi="Doko Sans"/>
              <w:sz w:val="22"/>
              <w:szCs w:val="24"/>
            </w:rPr>
            <w:t>2</w:t>
          </w:r>
          <w:r w:rsidR="0033651D">
            <w:rPr>
              <w:rFonts w:ascii="Doko Sans" w:hAnsi="Doko Sans"/>
              <w:sz w:val="22"/>
              <w:szCs w:val="24"/>
            </w:rPr>
            <w:t>1</w:t>
          </w:r>
        </w:p>
      </w:tc>
    </w:tr>
    <w:tr w:rsidR="00DC01BE" w14:paraId="36247E83" w14:textId="77777777" w:rsidTr="00021F1A">
      <w:trPr>
        <w:trHeight w:val="318"/>
      </w:trPr>
      <w:tc>
        <w:tcPr>
          <w:tcW w:w="2436" w:type="dxa"/>
          <w:vMerge/>
          <w:shd w:val="clear" w:color="auto" w:fill="auto"/>
        </w:tcPr>
        <w:p w14:paraId="770648CC" w14:textId="77777777" w:rsidR="00DC01BE" w:rsidRDefault="00DC01BE" w:rsidP="00DC01BE">
          <w:pPr>
            <w:pStyle w:val="Hlavika"/>
          </w:pPr>
        </w:p>
      </w:tc>
      <w:tc>
        <w:tcPr>
          <w:tcW w:w="4117" w:type="dxa"/>
          <w:vMerge w:val="restart"/>
          <w:shd w:val="clear" w:color="auto" w:fill="auto"/>
          <w:vAlign w:val="center"/>
        </w:tcPr>
        <w:p w14:paraId="4723B66A" w14:textId="6A0F82E2" w:rsidR="00DE513F" w:rsidRPr="00B6005C" w:rsidRDefault="004676FB" w:rsidP="00DE513F">
          <w:pPr>
            <w:pStyle w:val="Hlavika"/>
            <w:jc w:val="center"/>
            <w:rPr>
              <w:rFonts w:ascii="Doko Sans" w:hAnsi="Doko Sans"/>
              <w:sz w:val="24"/>
              <w:szCs w:val="28"/>
            </w:rPr>
          </w:pPr>
          <w:r>
            <w:rPr>
              <w:rFonts w:ascii="Doko Sans" w:hAnsi="Doko Sans"/>
              <w:sz w:val="24"/>
              <w:szCs w:val="28"/>
            </w:rPr>
            <w:t>Platba za poskytovanie sociálnej služby</w:t>
          </w:r>
        </w:p>
      </w:tc>
      <w:tc>
        <w:tcPr>
          <w:tcW w:w="1545" w:type="dxa"/>
          <w:shd w:val="clear" w:color="auto" w:fill="auto"/>
        </w:tcPr>
        <w:p w14:paraId="4019E789" w14:textId="77777777" w:rsidR="00DC01BE" w:rsidRPr="00B6005C" w:rsidRDefault="00DC01BE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 w:rsidRPr="00B6005C">
            <w:rPr>
              <w:rFonts w:ascii="Doko Sans" w:hAnsi="Doko Sans"/>
              <w:sz w:val="22"/>
              <w:szCs w:val="24"/>
            </w:rPr>
            <w:t>Revízia:</w:t>
          </w:r>
        </w:p>
      </w:tc>
      <w:tc>
        <w:tcPr>
          <w:tcW w:w="1541" w:type="dxa"/>
          <w:shd w:val="clear" w:color="auto" w:fill="auto"/>
        </w:tcPr>
        <w:p w14:paraId="3CD4433E" w14:textId="635F8DE5" w:rsidR="00DC01BE" w:rsidRPr="00B6005C" w:rsidRDefault="00AA67BF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 w:rsidRPr="00B6005C">
            <w:rPr>
              <w:rFonts w:ascii="Doko Sans" w:hAnsi="Doko Sans"/>
              <w:sz w:val="22"/>
              <w:szCs w:val="24"/>
            </w:rPr>
            <w:t>0</w:t>
          </w:r>
          <w:r w:rsidR="00B6005C">
            <w:rPr>
              <w:rFonts w:ascii="Doko Sans" w:hAnsi="Doko Sans"/>
              <w:sz w:val="22"/>
              <w:szCs w:val="24"/>
            </w:rPr>
            <w:t>0</w:t>
          </w:r>
        </w:p>
      </w:tc>
    </w:tr>
    <w:tr w:rsidR="00DC01BE" w14:paraId="1EB77040" w14:textId="77777777" w:rsidTr="00021F1A">
      <w:trPr>
        <w:trHeight w:val="319"/>
      </w:trPr>
      <w:tc>
        <w:tcPr>
          <w:tcW w:w="2436" w:type="dxa"/>
          <w:vMerge/>
          <w:shd w:val="clear" w:color="auto" w:fill="auto"/>
        </w:tcPr>
        <w:p w14:paraId="31162B07" w14:textId="77777777" w:rsidR="00DC01BE" w:rsidRDefault="00DC01BE" w:rsidP="00DC01BE">
          <w:pPr>
            <w:pStyle w:val="Hlavika"/>
          </w:pPr>
        </w:p>
      </w:tc>
      <w:tc>
        <w:tcPr>
          <w:tcW w:w="4117" w:type="dxa"/>
          <w:vMerge/>
          <w:shd w:val="clear" w:color="auto" w:fill="auto"/>
          <w:vAlign w:val="center"/>
        </w:tcPr>
        <w:p w14:paraId="3A7D714D" w14:textId="77777777" w:rsidR="00DC01BE" w:rsidRPr="00B6005C" w:rsidRDefault="00DC01BE" w:rsidP="00DC01BE">
          <w:pPr>
            <w:pStyle w:val="Hlavika"/>
            <w:jc w:val="center"/>
            <w:rPr>
              <w:rFonts w:ascii="Doko Sans" w:hAnsi="Doko Sans"/>
            </w:rPr>
          </w:pPr>
        </w:p>
      </w:tc>
      <w:tc>
        <w:tcPr>
          <w:tcW w:w="1545" w:type="dxa"/>
          <w:shd w:val="clear" w:color="auto" w:fill="auto"/>
        </w:tcPr>
        <w:p w14:paraId="797074EE" w14:textId="6E151439" w:rsidR="00DC01BE" w:rsidRPr="00B6005C" w:rsidRDefault="00AA67BF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 w:rsidRPr="00B6005C">
            <w:rPr>
              <w:rFonts w:ascii="Doko Sans" w:hAnsi="Doko Sans"/>
              <w:sz w:val="22"/>
              <w:szCs w:val="24"/>
            </w:rPr>
            <w:t>Platnosť od:</w:t>
          </w:r>
        </w:p>
      </w:tc>
      <w:tc>
        <w:tcPr>
          <w:tcW w:w="1541" w:type="dxa"/>
          <w:shd w:val="clear" w:color="auto" w:fill="auto"/>
        </w:tcPr>
        <w:p w14:paraId="6A42C61F" w14:textId="2600E81B" w:rsidR="00DC01BE" w:rsidRPr="00B6005C" w:rsidRDefault="00B6005C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>
            <w:rPr>
              <w:rFonts w:ascii="Doko Sans" w:hAnsi="Doko Sans"/>
              <w:sz w:val="22"/>
              <w:szCs w:val="24"/>
            </w:rPr>
            <w:t>1.</w:t>
          </w:r>
          <w:r w:rsidR="004676FB">
            <w:rPr>
              <w:rFonts w:ascii="Doko Sans" w:hAnsi="Doko Sans"/>
              <w:sz w:val="22"/>
              <w:szCs w:val="24"/>
            </w:rPr>
            <w:t>9</w:t>
          </w:r>
          <w:r>
            <w:rPr>
              <w:rFonts w:ascii="Doko Sans" w:hAnsi="Doko Sans"/>
              <w:sz w:val="22"/>
              <w:szCs w:val="24"/>
            </w:rPr>
            <w:t>.2024</w:t>
          </w:r>
        </w:p>
      </w:tc>
    </w:tr>
  </w:tbl>
  <w:p w14:paraId="15E62B4C" w14:textId="77777777" w:rsidR="00DC01BE" w:rsidRDefault="00DC01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D28A6"/>
    <w:multiLevelType w:val="hybridMultilevel"/>
    <w:tmpl w:val="9E024F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581014"/>
    <w:multiLevelType w:val="hybridMultilevel"/>
    <w:tmpl w:val="23C47EB8"/>
    <w:lvl w:ilvl="0" w:tplc="81089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44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1B77E7"/>
    <w:multiLevelType w:val="hybridMultilevel"/>
    <w:tmpl w:val="145A072A"/>
    <w:lvl w:ilvl="0" w:tplc="17A8C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E0FAF"/>
    <w:multiLevelType w:val="hybridMultilevel"/>
    <w:tmpl w:val="7B16877C"/>
    <w:lvl w:ilvl="0" w:tplc="3CF86D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03866"/>
    <w:multiLevelType w:val="hybridMultilevel"/>
    <w:tmpl w:val="407A19D0"/>
    <w:lvl w:ilvl="0" w:tplc="B73878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21502"/>
    <w:multiLevelType w:val="hybridMultilevel"/>
    <w:tmpl w:val="57B2BA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66DD9"/>
    <w:multiLevelType w:val="multilevel"/>
    <w:tmpl w:val="E41A50DC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BB43D8"/>
    <w:multiLevelType w:val="hybridMultilevel"/>
    <w:tmpl w:val="9E024F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EE302A"/>
    <w:multiLevelType w:val="hybridMultilevel"/>
    <w:tmpl w:val="BFE446AC"/>
    <w:lvl w:ilvl="0" w:tplc="45CCF25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C5A0FE3"/>
    <w:multiLevelType w:val="hybridMultilevel"/>
    <w:tmpl w:val="9E024F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F656A7"/>
    <w:multiLevelType w:val="hybridMultilevel"/>
    <w:tmpl w:val="F79CB6E0"/>
    <w:lvl w:ilvl="0" w:tplc="8AF444C8">
      <w:start w:val="1"/>
      <w:numFmt w:val="decimal"/>
      <w:lvlText w:val="%1."/>
      <w:lvlJc w:val="left"/>
      <w:pPr>
        <w:ind w:left="1080" w:hanging="360"/>
      </w:pPr>
      <w:rPr>
        <w:rFonts w:hint="default"/>
        <w:color w:val="5A5A5A" w:themeColor="text1" w:themeTint="A5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32096"/>
    <w:multiLevelType w:val="hybridMultilevel"/>
    <w:tmpl w:val="9E024F52"/>
    <w:lvl w:ilvl="0" w:tplc="E0D02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313F95"/>
    <w:multiLevelType w:val="hybridMultilevel"/>
    <w:tmpl w:val="9E024F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7A71CE"/>
    <w:multiLevelType w:val="hybridMultilevel"/>
    <w:tmpl w:val="9E024F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8867940">
    <w:abstractNumId w:val="7"/>
  </w:num>
  <w:num w:numId="2" w16cid:durableId="1206059528">
    <w:abstractNumId w:val="4"/>
  </w:num>
  <w:num w:numId="3" w16cid:durableId="469517337">
    <w:abstractNumId w:val="6"/>
  </w:num>
  <w:num w:numId="4" w16cid:durableId="1445616175">
    <w:abstractNumId w:val="3"/>
  </w:num>
  <w:num w:numId="5" w16cid:durableId="1318068534">
    <w:abstractNumId w:val="1"/>
  </w:num>
  <w:num w:numId="6" w16cid:durableId="682785731">
    <w:abstractNumId w:val="2"/>
  </w:num>
  <w:num w:numId="7" w16cid:durableId="1202472942">
    <w:abstractNumId w:val="11"/>
  </w:num>
  <w:num w:numId="8" w16cid:durableId="1876386414">
    <w:abstractNumId w:val="12"/>
  </w:num>
  <w:num w:numId="9" w16cid:durableId="172650632">
    <w:abstractNumId w:val="13"/>
  </w:num>
  <w:num w:numId="10" w16cid:durableId="1693337322">
    <w:abstractNumId w:val="8"/>
  </w:num>
  <w:num w:numId="11" w16cid:durableId="763578725">
    <w:abstractNumId w:val="10"/>
  </w:num>
  <w:num w:numId="12" w16cid:durableId="901713556">
    <w:abstractNumId w:val="14"/>
  </w:num>
  <w:num w:numId="13" w16cid:durableId="295573100">
    <w:abstractNumId w:val="0"/>
  </w:num>
  <w:num w:numId="14" w16cid:durableId="1272320718">
    <w:abstractNumId w:val="9"/>
  </w:num>
  <w:num w:numId="15" w16cid:durableId="959263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C2"/>
    <w:rsid w:val="00021F1A"/>
    <w:rsid w:val="000A5350"/>
    <w:rsid w:val="000A749A"/>
    <w:rsid w:val="00110149"/>
    <w:rsid w:val="0024251D"/>
    <w:rsid w:val="002971FE"/>
    <w:rsid w:val="0033190A"/>
    <w:rsid w:val="0033651D"/>
    <w:rsid w:val="00400D56"/>
    <w:rsid w:val="004676FB"/>
    <w:rsid w:val="00496E46"/>
    <w:rsid w:val="00503007"/>
    <w:rsid w:val="0051669E"/>
    <w:rsid w:val="005356B5"/>
    <w:rsid w:val="005F3EC2"/>
    <w:rsid w:val="0060647F"/>
    <w:rsid w:val="006E083C"/>
    <w:rsid w:val="006E4E1C"/>
    <w:rsid w:val="00785D97"/>
    <w:rsid w:val="007D24E9"/>
    <w:rsid w:val="007D43ED"/>
    <w:rsid w:val="00812DEC"/>
    <w:rsid w:val="008445E5"/>
    <w:rsid w:val="00872BFE"/>
    <w:rsid w:val="008E7602"/>
    <w:rsid w:val="009311A5"/>
    <w:rsid w:val="009F17E8"/>
    <w:rsid w:val="00A05502"/>
    <w:rsid w:val="00A13CAC"/>
    <w:rsid w:val="00A32335"/>
    <w:rsid w:val="00A71D22"/>
    <w:rsid w:val="00A8790C"/>
    <w:rsid w:val="00AA67BF"/>
    <w:rsid w:val="00AD733F"/>
    <w:rsid w:val="00AE02EE"/>
    <w:rsid w:val="00B1293B"/>
    <w:rsid w:val="00B428D4"/>
    <w:rsid w:val="00B6005C"/>
    <w:rsid w:val="00B904BA"/>
    <w:rsid w:val="00BD3C25"/>
    <w:rsid w:val="00BE77A8"/>
    <w:rsid w:val="00CB43AB"/>
    <w:rsid w:val="00CC5E80"/>
    <w:rsid w:val="00CC7EFC"/>
    <w:rsid w:val="00D22434"/>
    <w:rsid w:val="00DC01BE"/>
    <w:rsid w:val="00DC4BE9"/>
    <w:rsid w:val="00DE513F"/>
    <w:rsid w:val="00DF02DF"/>
    <w:rsid w:val="00DF799C"/>
    <w:rsid w:val="00E0758E"/>
    <w:rsid w:val="00E65E27"/>
    <w:rsid w:val="00F03FD0"/>
    <w:rsid w:val="00FA0C2D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207FF"/>
  <w15:chartTrackingRefBased/>
  <w15:docId w15:val="{F417C236-0FD9-4F71-BBBA-E9E43DC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01BE"/>
  </w:style>
  <w:style w:type="paragraph" w:styleId="Nadpis1">
    <w:name w:val="heading 1"/>
    <w:basedOn w:val="Normlny"/>
    <w:next w:val="Normlny"/>
    <w:link w:val="Nadpis1Char"/>
    <w:uiPriority w:val="9"/>
    <w:qFormat/>
    <w:rsid w:val="00D22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DC01BE"/>
  </w:style>
  <w:style w:type="paragraph" w:styleId="Pta">
    <w:name w:val="footer"/>
    <w:basedOn w:val="Normlny"/>
    <w:link w:val="PtaChar"/>
    <w:uiPriority w:val="99"/>
    <w:unhideWhenUsed/>
    <w:rsid w:val="00DC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01BE"/>
  </w:style>
  <w:style w:type="table" w:styleId="Mriekatabuky">
    <w:name w:val="Table Grid"/>
    <w:basedOn w:val="Normlnatabuka"/>
    <w:uiPriority w:val="39"/>
    <w:rsid w:val="00DC01B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y"/>
    <w:qFormat/>
    <w:rsid w:val="00DC01BE"/>
    <w:pPr>
      <w:suppressLineNumbers/>
    </w:pPr>
  </w:style>
  <w:style w:type="paragraph" w:styleId="Odsekzoznamu">
    <w:name w:val="List Paragraph"/>
    <w:basedOn w:val="Normlny"/>
    <w:uiPriority w:val="34"/>
    <w:qFormat/>
    <w:rsid w:val="00DC01B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22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D2243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D22434"/>
    <w:pPr>
      <w:spacing w:after="100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22434"/>
    <w:pPr>
      <w:spacing w:after="10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D22434"/>
    <w:pPr>
      <w:spacing w:after="100"/>
      <w:ind w:left="440"/>
    </w:pPr>
    <w:rPr>
      <w:rFonts w:eastAsiaTheme="minorEastAsia" w:cs="Times New Roman"/>
      <w:lang w:eastAsia="sk-SK"/>
    </w:rPr>
  </w:style>
  <w:style w:type="character" w:styleId="Jemnodkaz">
    <w:name w:val="Subtle Reference"/>
    <w:basedOn w:val="Predvolenpsmoodseku"/>
    <w:uiPriority w:val="31"/>
    <w:qFormat/>
    <w:rsid w:val="00110149"/>
    <w:rPr>
      <w:smallCaps/>
      <w:color w:val="5A5A5A" w:themeColor="text1" w:themeTint="A5"/>
    </w:rPr>
  </w:style>
  <w:style w:type="character" w:customStyle="1" w:styleId="h1a">
    <w:name w:val="h1a"/>
    <w:basedOn w:val="Predvolenpsmoodseku"/>
    <w:rsid w:val="00785D97"/>
  </w:style>
  <w:style w:type="character" w:styleId="Hypertextovprepojenie">
    <w:name w:val="Hyperlink"/>
    <w:basedOn w:val="Predvolenpsmoodseku"/>
    <w:uiPriority w:val="99"/>
    <w:unhideWhenUsed/>
    <w:rsid w:val="00CC7EF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7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AC56-689D-4665-B977-BDDFCCFE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Kristína Bullová</dc:creator>
  <cp:keywords/>
  <dc:description/>
  <cp:lastModifiedBy>Ing. Kristína Bullová</cp:lastModifiedBy>
  <cp:revision>24</cp:revision>
  <cp:lastPrinted>2024-08-19T10:53:00Z</cp:lastPrinted>
  <dcterms:created xsi:type="dcterms:W3CDTF">2023-10-12T05:56:00Z</dcterms:created>
  <dcterms:modified xsi:type="dcterms:W3CDTF">2024-08-19T11:02:00Z</dcterms:modified>
</cp:coreProperties>
</file>